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B2" w:rsidRPr="00AE49B4" w:rsidRDefault="009761B2" w:rsidP="009761B2">
      <w:pPr>
        <w:spacing w:after="0" w:line="240" w:lineRule="auto"/>
        <w:jc w:val="center"/>
        <w:rPr>
          <w:sz w:val="24"/>
          <w:szCs w:val="24"/>
        </w:rPr>
      </w:pPr>
      <w:r w:rsidRPr="00AE49B4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628650" cy="704850"/>
            <wp:effectExtent l="19050" t="0" r="0" b="0"/>
            <wp:docPr id="3" name="Picture 1" descr="http://4.bp.blogspot.com/-VjJNnLJt0wI/UVFcmVwmzjI/AAAAAAAAAGs/acQucsk7HSI/s1600/Emblem_of_India.s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VjJNnLJt0wI/UVFcmVwmzjI/AAAAAAAAAGs/acQucsk7HSI/s1600/Emblem_of_India.sv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1B2" w:rsidRPr="009761B2" w:rsidRDefault="009761B2" w:rsidP="009761B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761B2">
        <w:rPr>
          <w:rFonts w:cstheme="minorHAnsi"/>
          <w:sz w:val="24"/>
          <w:szCs w:val="24"/>
        </w:rPr>
        <w:t>Govt. of West Bengal</w:t>
      </w:r>
    </w:p>
    <w:p w:rsidR="003D5469" w:rsidRPr="009761B2" w:rsidRDefault="003D5469" w:rsidP="009761B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761B2">
        <w:rPr>
          <w:rFonts w:cstheme="minorHAnsi"/>
          <w:sz w:val="24"/>
          <w:szCs w:val="24"/>
        </w:rPr>
        <w:t xml:space="preserve">Government General Degree College at </w:t>
      </w:r>
      <w:proofErr w:type="spellStart"/>
      <w:r w:rsidRPr="009761B2">
        <w:rPr>
          <w:rFonts w:cstheme="minorHAnsi"/>
          <w:sz w:val="24"/>
          <w:szCs w:val="24"/>
        </w:rPr>
        <w:t>Kaliganj</w:t>
      </w:r>
      <w:proofErr w:type="spellEnd"/>
    </w:p>
    <w:p w:rsidR="009761B2" w:rsidRPr="009761B2" w:rsidRDefault="009761B2" w:rsidP="009761B2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9761B2">
        <w:rPr>
          <w:rFonts w:cstheme="minorHAnsi"/>
          <w:sz w:val="24"/>
          <w:szCs w:val="24"/>
        </w:rPr>
        <w:t>Debagram</w:t>
      </w:r>
      <w:proofErr w:type="spellEnd"/>
      <w:r w:rsidRPr="009761B2">
        <w:rPr>
          <w:rFonts w:cstheme="minorHAnsi"/>
          <w:sz w:val="24"/>
          <w:szCs w:val="24"/>
        </w:rPr>
        <w:t>, Nadia</w:t>
      </w:r>
    </w:p>
    <w:p w:rsidR="00243449" w:rsidRPr="00243449" w:rsidRDefault="00243449" w:rsidP="003D5469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3D5469" w:rsidRPr="009761B2" w:rsidRDefault="00D1059E" w:rsidP="000624E3">
      <w:pPr>
        <w:spacing w:after="0"/>
        <w:jc w:val="center"/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  <w:u w:val="single"/>
        </w:rPr>
        <w:t>SEMESTER- V</w:t>
      </w:r>
      <w:r w:rsidR="000624E3" w:rsidRPr="009761B2">
        <w:rPr>
          <w:rFonts w:asciiTheme="majorHAnsi" w:hAnsiTheme="majorHAnsi" w:cstheme="minorHAnsi"/>
          <w:b/>
          <w:u w:val="single"/>
        </w:rPr>
        <w:t xml:space="preserve"> </w:t>
      </w:r>
      <w:r w:rsidR="00BA63FB" w:rsidRPr="009761B2">
        <w:rPr>
          <w:rFonts w:asciiTheme="majorHAnsi" w:hAnsiTheme="majorHAnsi" w:cstheme="minorHAnsi"/>
          <w:b/>
          <w:u w:val="single"/>
        </w:rPr>
        <w:t>ONLINE EXAMINATION FEE COLLECTION</w:t>
      </w:r>
      <w:r w:rsidR="000624E3" w:rsidRPr="009761B2">
        <w:rPr>
          <w:rFonts w:asciiTheme="majorHAnsi" w:hAnsiTheme="majorHAnsi" w:cstheme="minorHAnsi"/>
          <w:b/>
          <w:u w:val="single"/>
        </w:rPr>
        <w:t xml:space="preserve"> </w:t>
      </w:r>
      <w:r w:rsidR="003D5469" w:rsidRPr="009761B2">
        <w:rPr>
          <w:rFonts w:asciiTheme="majorHAnsi" w:hAnsiTheme="majorHAnsi" w:cstheme="minorHAnsi"/>
          <w:b/>
          <w:u w:val="single"/>
        </w:rPr>
        <w:t>NOTICE</w:t>
      </w:r>
    </w:p>
    <w:p w:rsidR="003D5469" w:rsidRPr="00243449" w:rsidRDefault="00D1059E" w:rsidP="003D5469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15.12</w:t>
      </w:r>
      <w:r w:rsidR="00BA63FB">
        <w:rPr>
          <w:rFonts w:asciiTheme="majorHAnsi" w:hAnsiTheme="majorHAnsi" w:cstheme="minorHAnsi"/>
          <w:b/>
          <w:sz w:val="24"/>
          <w:szCs w:val="24"/>
        </w:rPr>
        <w:t>.2021</w:t>
      </w:r>
    </w:p>
    <w:p w:rsidR="009761B2" w:rsidRDefault="00D1059E" w:rsidP="009761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Theme="majorHAnsi" w:hAnsiTheme="majorHAnsi" w:cstheme="minorHAnsi"/>
          <w:sz w:val="24"/>
          <w:szCs w:val="24"/>
        </w:rPr>
        <w:t>All running Semester-V</w:t>
      </w:r>
      <w:r w:rsidR="008411AA">
        <w:rPr>
          <w:rFonts w:asciiTheme="majorHAnsi" w:hAnsiTheme="majorHAnsi" w:cstheme="minorHAnsi"/>
          <w:sz w:val="24"/>
          <w:szCs w:val="24"/>
        </w:rPr>
        <w:t xml:space="preserve"> </w:t>
      </w:r>
      <w:r w:rsidR="003D5469" w:rsidRPr="000624E3">
        <w:rPr>
          <w:rFonts w:asciiTheme="majorHAnsi" w:hAnsiTheme="majorHAnsi" w:cstheme="minorHAnsi"/>
          <w:sz w:val="24"/>
          <w:szCs w:val="24"/>
        </w:rPr>
        <w:t xml:space="preserve">students </w:t>
      </w:r>
      <w:r>
        <w:rPr>
          <w:rFonts w:asciiTheme="majorHAnsi" w:hAnsiTheme="majorHAnsi" w:cstheme="minorHAnsi"/>
          <w:sz w:val="24"/>
          <w:szCs w:val="24"/>
        </w:rPr>
        <w:t xml:space="preserve">and other </w:t>
      </w:r>
      <w:r w:rsidR="000624E3" w:rsidRPr="000624E3">
        <w:rPr>
          <w:rFonts w:asciiTheme="majorHAnsi" w:hAnsiTheme="majorHAnsi" w:cstheme="minorHAnsi"/>
          <w:sz w:val="24"/>
          <w:szCs w:val="24"/>
        </w:rPr>
        <w:t xml:space="preserve">eligible </w:t>
      </w:r>
      <w:r w:rsidR="00BA63FB">
        <w:rPr>
          <w:rFonts w:asciiTheme="majorHAnsi" w:hAnsiTheme="majorHAnsi" w:cstheme="minorHAnsi"/>
          <w:sz w:val="24"/>
          <w:szCs w:val="24"/>
        </w:rPr>
        <w:t>to appear in the U.G Semester-</w:t>
      </w:r>
      <w:r w:rsidR="00082950">
        <w:rPr>
          <w:rFonts w:asciiTheme="majorHAnsi" w:hAnsiTheme="majorHAnsi" w:cstheme="minorHAnsi"/>
          <w:sz w:val="24"/>
          <w:szCs w:val="24"/>
        </w:rPr>
        <w:t>V</w:t>
      </w:r>
      <w:r w:rsidR="000624E3" w:rsidRPr="000624E3">
        <w:rPr>
          <w:rFonts w:asciiTheme="majorHAnsi" w:hAnsiTheme="majorHAnsi" w:cstheme="minorHAnsi"/>
          <w:sz w:val="24"/>
          <w:szCs w:val="24"/>
        </w:rPr>
        <w:t xml:space="preserve"> Examination</w:t>
      </w:r>
      <w:r w:rsidR="00082950">
        <w:rPr>
          <w:rFonts w:asciiTheme="majorHAnsi" w:hAnsiTheme="majorHAnsi" w:cstheme="minorHAnsi"/>
          <w:sz w:val="24"/>
          <w:szCs w:val="24"/>
        </w:rPr>
        <w:t>,2021</w:t>
      </w:r>
      <w:r w:rsidR="000624E3" w:rsidRPr="000624E3">
        <w:rPr>
          <w:rFonts w:asciiTheme="majorHAnsi" w:hAnsiTheme="majorHAnsi" w:cstheme="minorHAnsi"/>
          <w:sz w:val="24"/>
          <w:szCs w:val="24"/>
        </w:rPr>
        <w:t xml:space="preserve"> </w:t>
      </w:r>
      <w:r w:rsidR="003D5469" w:rsidRPr="000624E3">
        <w:rPr>
          <w:rFonts w:asciiTheme="majorHAnsi" w:hAnsiTheme="majorHAnsi" w:cstheme="minorHAnsi"/>
          <w:sz w:val="24"/>
          <w:szCs w:val="24"/>
        </w:rPr>
        <w:t xml:space="preserve">are hereby informed </w:t>
      </w:r>
      <w:r w:rsidR="000624E3" w:rsidRPr="000624E3">
        <w:rPr>
          <w:rFonts w:asciiTheme="majorHAnsi" w:hAnsiTheme="majorHAnsi" w:cstheme="minorHAnsi"/>
          <w:sz w:val="24"/>
          <w:szCs w:val="24"/>
        </w:rPr>
        <w:t xml:space="preserve">that the </w:t>
      </w:r>
      <w:r w:rsidR="00BA63FB">
        <w:rPr>
          <w:rFonts w:asciiTheme="majorHAnsi" w:hAnsiTheme="majorHAnsi" w:cstheme="minorHAnsi"/>
          <w:sz w:val="24"/>
          <w:szCs w:val="24"/>
        </w:rPr>
        <w:t xml:space="preserve">Examination </w:t>
      </w:r>
      <w:r w:rsidR="00BA63FB">
        <w:rPr>
          <w:rFonts w:ascii="Times New Roman" w:eastAsia="Times New Roman" w:hAnsi="Times New Roman" w:cs="Times New Roman"/>
        </w:rPr>
        <w:t xml:space="preserve">fees will be collected through SBI </w:t>
      </w:r>
      <w:proofErr w:type="spellStart"/>
      <w:r w:rsidR="00BA63FB">
        <w:rPr>
          <w:rFonts w:ascii="Times New Roman" w:eastAsia="Times New Roman" w:hAnsi="Times New Roman" w:cs="Times New Roman"/>
        </w:rPr>
        <w:t>i</w:t>
      </w:r>
      <w:proofErr w:type="spellEnd"/>
      <w:r w:rsidR="00BA63FB">
        <w:rPr>
          <w:rFonts w:ascii="Times New Roman" w:eastAsia="Times New Roman" w:hAnsi="Times New Roman" w:cs="Times New Roman"/>
        </w:rPr>
        <w:t xml:space="preserve">-collect system from </w:t>
      </w:r>
      <w:r>
        <w:rPr>
          <w:rFonts w:ascii="Times New Roman" w:hAnsi="Times New Roman"/>
          <w:b/>
        </w:rPr>
        <w:t>20.12</w:t>
      </w:r>
      <w:r w:rsidR="00BA63FB">
        <w:rPr>
          <w:rFonts w:ascii="Times New Roman" w:eastAsia="Times New Roman" w:hAnsi="Times New Roman" w:cs="Times New Roman"/>
          <w:b/>
        </w:rPr>
        <w:t>.202</w:t>
      </w:r>
      <w:r w:rsidR="00BA63FB">
        <w:rPr>
          <w:rFonts w:ascii="Times New Roman" w:hAnsi="Times New Roman"/>
          <w:b/>
        </w:rPr>
        <w:t>1 –</w:t>
      </w:r>
      <w:r>
        <w:rPr>
          <w:rFonts w:ascii="Times New Roman" w:hAnsi="Times New Roman"/>
          <w:b/>
        </w:rPr>
        <w:t xml:space="preserve"> 31.12</w:t>
      </w:r>
      <w:r w:rsidR="00BA63FB">
        <w:rPr>
          <w:rFonts w:ascii="Times New Roman" w:hAnsi="Times New Roman"/>
          <w:b/>
        </w:rPr>
        <w:t>.2021</w:t>
      </w:r>
      <w:r w:rsidR="000624E3" w:rsidRPr="000624E3">
        <w:rPr>
          <w:rFonts w:asciiTheme="majorHAnsi" w:hAnsiTheme="majorHAnsi" w:cstheme="minorHAnsi"/>
          <w:sz w:val="24"/>
          <w:szCs w:val="24"/>
        </w:rPr>
        <w:t xml:space="preserve">. </w:t>
      </w:r>
      <w:r w:rsidR="00BA63FB">
        <w:rPr>
          <w:rFonts w:ascii="Times New Roman" w:eastAsia="Times New Roman" w:hAnsi="Times New Roman" w:cs="Times New Roman"/>
        </w:rPr>
        <w:t xml:space="preserve">Fees can be paid online, or through debit/credit card or in cash in SBI branches through printed </w:t>
      </w:r>
      <w:proofErr w:type="spellStart"/>
      <w:r w:rsidR="00BA63FB">
        <w:rPr>
          <w:rFonts w:ascii="Times New Roman" w:eastAsia="Times New Roman" w:hAnsi="Times New Roman" w:cs="Times New Roman"/>
        </w:rPr>
        <w:t>challans</w:t>
      </w:r>
      <w:proofErr w:type="spellEnd"/>
      <w:r w:rsidR="00BA63FB">
        <w:rPr>
          <w:rFonts w:ascii="Times New Roman" w:eastAsia="Times New Roman" w:hAnsi="Times New Roman" w:cs="Times New Roman"/>
        </w:rPr>
        <w:t xml:space="preserve">. Applicable bank charges must be paid in addition.  </w:t>
      </w:r>
      <w:r w:rsidR="00BA63FB" w:rsidRPr="0098531B">
        <w:rPr>
          <w:rFonts w:ascii="Times New Roman" w:eastAsia="Times New Roman" w:hAnsi="Times New Roman" w:cs="Times New Roman"/>
        </w:rPr>
        <w:t>The amount of Fees to be deposited is given in the table below</w:t>
      </w:r>
      <w:r w:rsidR="00BA63FB">
        <w:rPr>
          <w:rFonts w:ascii="Times New Roman" w:eastAsia="Times New Roman" w:hAnsi="Times New Roman" w:cs="Times New Roman"/>
        </w:rPr>
        <w:t xml:space="preserve"> (Bank Charge Extra)</w:t>
      </w:r>
      <w:r w:rsidR="00BA63FB" w:rsidRPr="0098531B">
        <w:rPr>
          <w:rFonts w:ascii="Times New Roman" w:eastAsia="Times New Roman" w:hAnsi="Times New Roman" w:cs="Times New Roman"/>
        </w:rPr>
        <w:t>:</w:t>
      </w:r>
    </w:p>
    <w:p w:rsidR="00E93E73" w:rsidRPr="009761B2" w:rsidRDefault="003D5469" w:rsidP="009761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24E3">
        <w:rPr>
          <w:rFonts w:asciiTheme="majorHAnsi" w:hAnsiTheme="majorHAnsi" w:cstheme="minorHAnsi"/>
          <w:sz w:val="24"/>
          <w:szCs w:val="24"/>
        </w:rPr>
        <w:t>The details of Examination Fees to be paid are given below:</w:t>
      </w:r>
      <w:r w:rsidRPr="000624E3">
        <w:rPr>
          <w:rFonts w:asciiTheme="majorHAnsi" w:hAnsiTheme="majorHAnsi" w:cstheme="minorHAnsi"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5778"/>
        <w:gridCol w:w="8080"/>
      </w:tblGrid>
      <w:tr w:rsidR="00E93E73" w:rsidRPr="0066330D" w:rsidTr="0066330D">
        <w:tc>
          <w:tcPr>
            <w:tcW w:w="5778" w:type="dxa"/>
          </w:tcPr>
          <w:p w:rsidR="00E93E73" w:rsidRPr="0066330D" w:rsidRDefault="00E93E73" w:rsidP="00273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30D">
              <w:rPr>
                <w:rFonts w:ascii="Times New Roman" w:hAnsi="Times New Roman"/>
                <w:sz w:val="24"/>
                <w:szCs w:val="24"/>
              </w:rPr>
              <w:t>Course</w:t>
            </w:r>
          </w:p>
        </w:tc>
        <w:tc>
          <w:tcPr>
            <w:tcW w:w="8080" w:type="dxa"/>
          </w:tcPr>
          <w:p w:rsidR="00E93E73" w:rsidRPr="0066330D" w:rsidRDefault="00E93E73" w:rsidP="00273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30D">
              <w:rPr>
                <w:rFonts w:ascii="Times New Roman" w:hAnsi="Times New Roman"/>
                <w:sz w:val="24"/>
                <w:szCs w:val="24"/>
              </w:rPr>
              <w:t>Fees to be Paid (In Rupees)</w:t>
            </w:r>
          </w:p>
        </w:tc>
      </w:tr>
      <w:tr w:rsidR="00E93E73" w:rsidRPr="0066330D" w:rsidTr="0066330D">
        <w:tc>
          <w:tcPr>
            <w:tcW w:w="5778" w:type="dxa"/>
          </w:tcPr>
          <w:p w:rsidR="00E93E73" w:rsidRPr="0066330D" w:rsidRDefault="00E93E73" w:rsidP="00273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30D">
              <w:rPr>
                <w:rFonts w:ascii="Times New Roman" w:hAnsi="Times New Roman"/>
                <w:sz w:val="24"/>
                <w:szCs w:val="24"/>
              </w:rPr>
              <w:t>B.A Honours</w:t>
            </w:r>
          </w:p>
        </w:tc>
        <w:tc>
          <w:tcPr>
            <w:tcW w:w="8080" w:type="dxa"/>
          </w:tcPr>
          <w:p w:rsidR="00E93E73" w:rsidRPr="0066330D" w:rsidRDefault="00E93E73" w:rsidP="002735C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6330D">
              <w:rPr>
                <w:rFonts w:ascii="Times New Roman" w:hAnsi="Times New Roman"/>
                <w:b/>
                <w:sz w:val="24"/>
                <w:szCs w:val="24"/>
              </w:rPr>
              <w:t>180/-</w:t>
            </w:r>
          </w:p>
        </w:tc>
      </w:tr>
      <w:tr w:rsidR="00E93E73" w:rsidRPr="0066330D" w:rsidTr="0066330D">
        <w:tc>
          <w:tcPr>
            <w:tcW w:w="5778" w:type="dxa"/>
          </w:tcPr>
          <w:p w:rsidR="00E93E73" w:rsidRPr="0066330D" w:rsidRDefault="00E93E73" w:rsidP="00273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30D">
              <w:rPr>
                <w:rFonts w:ascii="Times New Roman" w:hAnsi="Times New Roman"/>
                <w:sz w:val="24"/>
                <w:szCs w:val="24"/>
              </w:rPr>
              <w:t>B.A Pass</w:t>
            </w:r>
          </w:p>
        </w:tc>
        <w:tc>
          <w:tcPr>
            <w:tcW w:w="8080" w:type="dxa"/>
          </w:tcPr>
          <w:p w:rsidR="00E93E73" w:rsidRPr="0066330D" w:rsidRDefault="00E93E73" w:rsidP="002735C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6330D">
              <w:rPr>
                <w:rFonts w:ascii="Times New Roman" w:hAnsi="Times New Roman"/>
                <w:b/>
                <w:sz w:val="24"/>
                <w:szCs w:val="24"/>
              </w:rPr>
              <w:t>155/-</w:t>
            </w:r>
          </w:p>
        </w:tc>
      </w:tr>
      <w:tr w:rsidR="00E93E73" w:rsidRPr="0066330D" w:rsidTr="0066330D">
        <w:tc>
          <w:tcPr>
            <w:tcW w:w="5778" w:type="dxa"/>
          </w:tcPr>
          <w:p w:rsidR="00E93E73" w:rsidRPr="00967BD7" w:rsidRDefault="00E93E73" w:rsidP="00273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D7">
              <w:rPr>
                <w:rFonts w:ascii="Times New Roman" w:hAnsi="Times New Roman" w:cs="Times New Roman"/>
                <w:sz w:val="24"/>
                <w:szCs w:val="24"/>
              </w:rPr>
              <w:t>B.SC Honours</w:t>
            </w:r>
          </w:p>
          <w:p w:rsidR="00E93E73" w:rsidRPr="00967BD7" w:rsidRDefault="00082950" w:rsidP="00273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D7">
              <w:rPr>
                <w:rFonts w:ascii="Times New Roman" w:hAnsi="Times New Roman" w:cs="Times New Roman"/>
                <w:sz w:val="24"/>
                <w:szCs w:val="24"/>
              </w:rPr>
              <w:t>(with 2 Core Course &amp; 2 DSE)</w:t>
            </w:r>
          </w:p>
        </w:tc>
        <w:tc>
          <w:tcPr>
            <w:tcW w:w="8080" w:type="dxa"/>
          </w:tcPr>
          <w:p w:rsidR="00E93E73" w:rsidRPr="00967BD7" w:rsidRDefault="00082950" w:rsidP="002735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7BD7">
              <w:rPr>
                <w:rFonts w:ascii="Times New Roman" w:hAnsi="Times New Roman" w:cs="Times New Roman"/>
                <w:sz w:val="24"/>
                <w:szCs w:val="24"/>
              </w:rPr>
              <w:t xml:space="preserve">180/- +  320/- (4 x @80/-) = </w:t>
            </w:r>
            <w:r w:rsidRPr="00967BD7">
              <w:rPr>
                <w:rFonts w:ascii="Times New Roman" w:hAnsi="Times New Roman" w:cs="Times New Roman"/>
                <w:b/>
                <w:sz w:val="24"/>
                <w:szCs w:val="24"/>
              </w:rPr>
              <w:t>500/-</w:t>
            </w:r>
          </w:p>
        </w:tc>
      </w:tr>
      <w:tr w:rsidR="00E93E73" w:rsidRPr="0066330D" w:rsidTr="0066330D">
        <w:tc>
          <w:tcPr>
            <w:tcW w:w="5778" w:type="dxa"/>
          </w:tcPr>
          <w:p w:rsidR="00E93E73" w:rsidRPr="0066330D" w:rsidRDefault="00E93E73" w:rsidP="00BA63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30D">
              <w:rPr>
                <w:rFonts w:ascii="Times New Roman" w:hAnsi="Times New Roman"/>
                <w:sz w:val="24"/>
                <w:szCs w:val="24"/>
              </w:rPr>
              <w:t xml:space="preserve">B.SC </w:t>
            </w:r>
            <w:proofErr w:type="spellStart"/>
            <w:r w:rsidRPr="0066330D">
              <w:rPr>
                <w:rFonts w:ascii="Times New Roman" w:hAnsi="Times New Roman"/>
                <w:sz w:val="24"/>
                <w:szCs w:val="24"/>
              </w:rPr>
              <w:t>P</w:t>
            </w:r>
            <w:r w:rsidR="00BA63FB" w:rsidRPr="0066330D">
              <w:rPr>
                <w:rFonts w:ascii="Times New Roman" w:hAnsi="Times New Roman"/>
                <w:sz w:val="24"/>
                <w:szCs w:val="24"/>
              </w:rPr>
              <w:t>rog</w:t>
            </w:r>
            <w:proofErr w:type="spellEnd"/>
            <w:r w:rsidRPr="0066330D">
              <w:rPr>
                <w:rFonts w:ascii="Times New Roman" w:hAnsi="Times New Roman"/>
                <w:sz w:val="24"/>
                <w:szCs w:val="24"/>
              </w:rPr>
              <w:t xml:space="preserve"> (with Chemistry as one of th</w:t>
            </w:r>
            <w:r w:rsidR="00082950">
              <w:rPr>
                <w:rFonts w:ascii="Times New Roman" w:hAnsi="Times New Roman"/>
                <w:sz w:val="24"/>
                <w:szCs w:val="24"/>
              </w:rPr>
              <w:t>e DSE</w:t>
            </w:r>
            <w:r w:rsidRPr="006633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80" w:type="dxa"/>
          </w:tcPr>
          <w:p w:rsidR="00E93E73" w:rsidRPr="0066330D" w:rsidRDefault="00E93E73" w:rsidP="002735C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330D">
              <w:rPr>
                <w:rFonts w:ascii="Times New Roman" w:hAnsi="Times New Roman"/>
                <w:sz w:val="24"/>
                <w:szCs w:val="24"/>
              </w:rPr>
              <w:t xml:space="preserve">155/- + 80/- + 80/-  + 100/- = </w:t>
            </w:r>
            <w:r w:rsidRPr="0066330D">
              <w:rPr>
                <w:rFonts w:ascii="Times New Roman" w:hAnsi="Times New Roman"/>
                <w:b/>
                <w:sz w:val="24"/>
                <w:szCs w:val="24"/>
              </w:rPr>
              <w:t>415/-</w:t>
            </w:r>
          </w:p>
        </w:tc>
      </w:tr>
      <w:tr w:rsidR="00E93E73" w:rsidRPr="0066330D" w:rsidTr="0066330D">
        <w:tc>
          <w:tcPr>
            <w:tcW w:w="5778" w:type="dxa"/>
          </w:tcPr>
          <w:p w:rsidR="00E93E73" w:rsidRPr="0066330D" w:rsidRDefault="00E93E73" w:rsidP="00BA63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30D">
              <w:rPr>
                <w:rFonts w:ascii="Times New Roman" w:hAnsi="Times New Roman"/>
                <w:sz w:val="24"/>
                <w:szCs w:val="24"/>
              </w:rPr>
              <w:t xml:space="preserve">B.SC </w:t>
            </w:r>
            <w:proofErr w:type="spellStart"/>
            <w:r w:rsidRPr="0066330D">
              <w:rPr>
                <w:rFonts w:ascii="Times New Roman" w:hAnsi="Times New Roman"/>
                <w:sz w:val="24"/>
                <w:szCs w:val="24"/>
              </w:rPr>
              <w:t>P</w:t>
            </w:r>
            <w:r w:rsidR="00BA63FB" w:rsidRPr="0066330D">
              <w:rPr>
                <w:rFonts w:ascii="Times New Roman" w:hAnsi="Times New Roman"/>
                <w:sz w:val="24"/>
                <w:szCs w:val="24"/>
              </w:rPr>
              <w:t>rog</w:t>
            </w:r>
            <w:proofErr w:type="spellEnd"/>
            <w:r w:rsidRPr="0066330D">
              <w:rPr>
                <w:rFonts w:ascii="Times New Roman" w:hAnsi="Times New Roman"/>
                <w:sz w:val="24"/>
                <w:szCs w:val="24"/>
              </w:rPr>
              <w:t xml:space="preserve"> (wit</w:t>
            </w:r>
            <w:r w:rsidR="00082950">
              <w:rPr>
                <w:rFonts w:ascii="Times New Roman" w:hAnsi="Times New Roman"/>
                <w:sz w:val="24"/>
                <w:szCs w:val="24"/>
              </w:rPr>
              <w:t>hout Chemistry as one of the DSE</w:t>
            </w:r>
            <w:r w:rsidRPr="006633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80" w:type="dxa"/>
          </w:tcPr>
          <w:p w:rsidR="00E93E73" w:rsidRPr="0066330D" w:rsidRDefault="00E93E73" w:rsidP="002735C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330D">
              <w:rPr>
                <w:rFonts w:ascii="Times New Roman" w:hAnsi="Times New Roman"/>
                <w:sz w:val="24"/>
                <w:szCs w:val="24"/>
              </w:rPr>
              <w:t xml:space="preserve">155/ + 80/- + 80/- + 80/- = </w:t>
            </w:r>
            <w:r w:rsidRPr="0066330D">
              <w:rPr>
                <w:rFonts w:ascii="Times New Roman" w:hAnsi="Times New Roman"/>
                <w:b/>
                <w:sz w:val="24"/>
                <w:szCs w:val="24"/>
              </w:rPr>
              <w:t>395/-</w:t>
            </w:r>
          </w:p>
        </w:tc>
      </w:tr>
      <w:tr w:rsidR="00E93E73" w:rsidRPr="0066330D" w:rsidTr="0066330D">
        <w:tc>
          <w:tcPr>
            <w:tcW w:w="5778" w:type="dxa"/>
          </w:tcPr>
          <w:p w:rsidR="00E93E73" w:rsidRPr="0066330D" w:rsidRDefault="00E93E73" w:rsidP="00273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30D">
              <w:rPr>
                <w:rFonts w:ascii="Times New Roman" w:hAnsi="Times New Roman"/>
                <w:sz w:val="24"/>
                <w:szCs w:val="24"/>
              </w:rPr>
              <w:t>All casual candidates</w:t>
            </w:r>
            <w:r w:rsidR="00BA63FB" w:rsidRPr="0066330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BA63FB" w:rsidRPr="0066330D">
              <w:rPr>
                <w:rFonts w:ascii="Times New Roman" w:hAnsi="Times New Roman"/>
                <w:sz w:val="24"/>
                <w:szCs w:val="24"/>
              </w:rPr>
              <w:t>Upto</w:t>
            </w:r>
            <w:proofErr w:type="spellEnd"/>
            <w:r w:rsidR="00BA63FB" w:rsidRPr="0066330D">
              <w:rPr>
                <w:rFonts w:ascii="Times New Roman" w:hAnsi="Times New Roman"/>
                <w:sz w:val="24"/>
                <w:szCs w:val="24"/>
              </w:rPr>
              <w:t xml:space="preserve"> 3 papers)</w:t>
            </w:r>
          </w:p>
        </w:tc>
        <w:tc>
          <w:tcPr>
            <w:tcW w:w="8080" w:type="dxa"/>
          </w:tcPr>
          <w:p w:rsidR="00E93E73" w:rsidRPr="0066330D" w:rsidRDefault="00E93E73" w:rsidP="00BA63F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330D">
              <w:rPr>
                <w:rFonts w:ascii="Times New Roman" w:hAnsi="Times New Roman"/>
                <w:sz w:val="24"/>
                <w:szCs w:val="24"/>
              </w:rPr>
              <w:t xml:space="preserve">105/- </w:t>
            </w:r>
          </w:p>
        </w:tc>
      </w:tr>
    </w:tbl>
    <w:p w:rsidR="00D1059E" w:rsidRDefault="00D1059E" w:rsidP="009761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761B2" w:rsidRDefault="0066330D" w:rsidP="009761B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The proof of payment must be shown to the college office for collecting the admit card</w:t>
      </w:r>
      <w:r>
        <w:rPr>
          <w:rFonts w:ascii="Times New Roman" w:hAnsi="Times New Roman"/>
        </w:rPr>
        <w:t>/&amp; the Mark sheet</w:t>
      </w:r>
      <w:r>
        <w:rPr>
          <w:rFonts w:ascii="Times New Roman" w:eastAsia="Times New Roman" w:hAnsi="Times New Roman" w:cs="Times New Roman"/>
        </w:rPr>
        <w:t xml:space="preserve"> of the </w:t>
      </w:r>
      <w:proofErr w:type="spellStart"/>
      <w:r>
        <w:rPr>
          <w:rFonts w:ascii="Times New Roman" w:hAnsi="Times New Roman"/>
        </w:rPr>
        <w:t>Sem</w:t>
      </w:r>
      <w:proofErr w:type="spellEnd"/>
      <w:r>
        <w:rPr>
          <w:rFonts w:ascii="Times New Roman" w:hAnsi="Times New Roman"/>
        </w:rPr>
        <w:t>-</w:t>
      </w:r>
      <w:r w:rsidR="00082950">
        <w:rPr>
          <w:rFonts w:ascii="Times New Roman" w:hAnsi="Times New Roman"/>
        </w:rPr>
        <w:t>V</w:t>
      </w:r>
      <w:r w:rsidR="00082950">
        <w:rPr>
          <w:rFonts w:ascii="Times New Roman" w:eastAsia="Times New Roman" w:hAnsi="Times New Roman" w:cs="Times New Roman"/>
        </w:rPr>
        <w:t xml:space="preserve"> Examination, 2021</w:t>
      </w:r>
      <w:r>
        <w:rPr>
          <w:rFonts w:ascii="Times New Roman" w:eastAsia="Times New Roman" w:hAnsi="Times New Roman" w:cs="Times New Roman"/>
        </w:rPr>
        <w:t>.</w:t>
      </w:r>
    </w:p>
    <w:p w:rsidR="009761B2" w:rsidRDefault="00BA63FB" w:rsidP="009761B2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*Note: Before payment of Examination Fees, carefully read the instruction for online payment</w:t>
      </w:r>
      <w:r w:rsidR="002146CA">
        <w:rPr>
          <w:rFonts w:asciiTheme="majorHAnsi" w:hAnsiTheme="majorHAnsi" w:cstheme="minorHAnsi"/>
          <w:sz w:val="24"/>
          <w:szCs w:val="24"/>
        </w:rPr>
        <w:t xml:space="preserve"> in next page</w:t>
      </w:r>
      <w:r>
        <w:rPr>
          <w:rFonts w:asciiTheme="majorHAnsi" w:hAnsiTheme="majorHAnsi" w:cstheme="minorHAnsi"/>
          <w:sz w:val="24"/>
          <w:szCs w:val="24"/>
        </w:rPr>
        <w:t>.</w:t>
      </w:r>
      <w:r w:rsidR="00E93E73">
        <w:rPr>
          <w:rFonts w:asciiTheme="majorHAnsi" w:hAnsiTheme="majorHAnsi" w:cstheme="minorHAnsi"/>
          <w:sz w:val="24"/>
          <w:szCs w:val="24"/>
        </w:rPr>
        <w:tab/>
      </w:r>
    </w:p>
    <w:p w:rsidR="009761B2" w:rsidRPr="009761B2" w:rsidRDefault="009761B2" w:rsidP="009761B2">
      <w:pPr>
        <w:spacing w:after="0" w:line="240" w:lineRule="auto"/>
        <w:jc w:val="both"/>
        <w:rPr>
          <w:rFonts w:ascii="Times New Roman" w:hAnsi="Times New Roman"/>
        </w:rPr>
      </w:pPr>
    </w:p>
    <w:p w:rsidR="000F598A" w:rsidRDefault="000F598A" w:rsidP="009761B2">
      <w:pPr>
        <w:spacing w:after="0"/>
        <w:jc w:val="right"/>
        <w:rPr>
          <w:rFonts w:asciiTheme="majorHAnsi" w:hAnsiTheme="majorHAnsi" w:cstheme="minorHAnsi"/>
          <w:sz w:val="24"/>
          <w:szCs w:val="24"/>
        </w:rPr>
      </w:pPr>
    </w:p>
    <w:p w:rsidR="000E01C6" w:rsidRDefault="000E01C6" w:rsidP="009761B2">
      <w:pPr>
        <w:spacing w:after="0"/>
        <w:jc w:val="right"/>
        <w:rPr>
          <w:rFonts w:asciiTheme="majorHAnsi" w:hAnsiTheme="majorHAnsi" w:cstheme="minorHAnsi"/>
          <w:sz w:val="24"/>
          <w:szCs w:val="24"/>
        </w:rPr>
      </w:pPr>
      <w:proofErr w:type="spellStart"/>
      <w:proofErr w:type="gramStart"/>
      <w:r>
        <w:rPr>
          <w:rFonts w:asciiTheme="majorHAnsi" w:hAnsiTheme="majorHAnsi" w:cstheme="minorHAnsi"/>
          <w:sz w:val="24"/>
          <w:szCs w:val="24"/>
        </w:rPr>
        <w:t>Sd</w:t>
      </w:r>
      <w:proofErr w:type="spellEnd"/>
      <w:proofErr w:type="gramEnd"/>
      <w:r>
        <w:rPr>
          <w:rFonts w:asciiTheme="majorHAnsi" w:hAnsiTheme="majorHAnsi" w:cstheme="minorHAnsi"/>
          <w:sz w:val="24"/>
          <w:szCs w:val="24"/>
        </w:rPr>
        <w:t>/-</w:t>
      </w:r>
    </w:p>
    <w:p w:rsidR="003D5469" w:rsidRPr="000624E3" w:rsidRDefault="003D5469" w:rsidP="009761B2">
      <w:pPr>
        <w:spacing w:after="0"/>
        <w:jc w:val="right"/>
        <w:rPr>
          <w:rFonts w:asciiTheme="majorHAnsi" w:hAnsiTheme="majorHAnsi" w:cstheme="minorHAnsi"/>
          <w:sz w:val="24"/>
          <w:szCs w:val="24"/>
        </w:rPr>
      </w:pPr>
      <w:r w:rsidRPr="000624E3">
        <w:rPr>
          <w:rFonts w:asciiTheme="majorHAnsi" w:hAnsiTheme="majorHAnsi" w:cstheme="minorHAnsi"/>
          <w:sz w:val="24"/>
          <w:szCs w:val="24"/>
        </w:rPr>
        <w:t>Officer-in-Charge</w:t>
      </w:r>
    </w:p>
    <w:p w:rsidR="0066330D" w:rsidRPr="000F598A" w:rsidRDefault="003D5469" w:rsidP="000F598A">
      <w:pPr>
        <w:spacing w:after="0"/>
        <w:jc w:val="right"/>
        <w:rPr>
          <w:rFonts w:asciiTheme="majorHAnsi" w:hAnsiTheme="majorHAnsi" w:cstheme="minorHAnsi"/>
          <w:sz w:val="24"/>
          <w:szCs w:val="24"/>
        </w:rPr>
      </w:pPr>
      <w:r w:rsidRPr="000624E3">
        <w:rPr>
          <w:rFonts w:asciiTheme="majorHAnsi" w:hAnsiTheme="majorHAnsi" w:cstheme="minorHAnsi"/>
          <w:sz w:val="24"/>
          <w:szCs w:val="24"/>
        </w:rPr>
        <w:t xml:space="preserve">Government General Degree College at </w:t>
      </w:r>
      <w:proofErr w:type="spellStart"/>
      <w:r w:rsidRPr="000624E3">
        <w:rPr>
          <w:rFonts w:asciiTheme="majorHAnsi" w:hAnsiTheme="majorHAnsi" w:cstheme="minorHAnsi"/>
          <w:sz w:val="24"/>
          <w:szCs w:val="24"/>
        </w:rPr>
        <w:t>Kaliganj</w:t>
      </w:r>
      <w:proofErr w:type="spellEnd"/>
    </w:p>
    <w:p w:rsidR="0066330D" w:rsidRPr="00AE49B4" w:rsidRDefault="0066330D" w:rsidP="0066330D">
      <w:pPr>
        <w:spacing w:after="0" w:line="240" w:lineRule="auto"/>
        <w:jc w:val="center"/>
        <w:rPr>
          <w:sz w:val="24"/>
          <w:szCs w:val="24"/>
        </w:rPr>
      </w:pPr>
      <w:r w:rsidRPr="00AE49B4">
        <w:rPr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628650" cy="704850"/>
            <wp:effectExtent l="19050" t="0" r="0" b="0"/>
            <wp:docPr id="1" name="Picture 1" descr="http://4.bp.blogspot.com/-VjJNnLJt0wI/UVFcmVwmzjI/AAAAAAAAAGs/acQucsk7HSI/s1600/Emblem_of_India.s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VjJNnLJt0wI/UVFcmVwmzjI/AAAAAAAAAGs/acQucsk7HSI/s1600/Emblem_of_India.sv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30D" w:rsidRPr="00AE49B4" w:rsidRDefault="0066330D" w:rsidP="0066330D">
      <w:pPr>
        <w:spacing w:after="0" w:line="240" w:lineRule="auto"/>
        <w:jc w:val="center"/>
        <w:rPr>
          <w:sz w:val="24"/>
          <w:szCs w:val="24"/>
        </w:rPr>
      </w:pPr>
      <w:r w:rsidRPr="00AE49B4">
        <w:rPr>
          <w:sz w:val="24"/>
          <w:szCs w:val="24"/>
        </w:rPr>
        <w:t>Govt. of West Bengal</w:t>
      </w:r>
    </w:p>
    <w:p w:rsidR="0066330D" w:rsidRPr="00AE49B4" w:rsidRDefault="0066330D" w:rsidP="0066330D">
      <w:pPr>
        <w:spacing w:after="0" w:line="240" w:lineRule="auto"/>
        <w:jc w:val="center"/>
        <w:rPr>
          <w:sz w:val="24"/>
          <w:szCs w:val="24"/>
        </w:rPr>
      </w:pPr>
      <w:r w:rsidRPr="00AE49B4">
        <w:rPr>
          <w:sz w:val="24"/>
          <w:szCs w:val="24"/>
        </w:rPr>
        <w:t xml:space="preserve">Government General Degree College at </w:t>
      </w:r>
      <w:proofErr w:type="spellStart"/>
      <w:r w:rsidRPr="00AE49B4">
        <w:rPr>
          <w:sz w:val="24"/>
          <w:szCs w:val="24"/>
        </w:rPr>
        <w:t>Kaliganj</w:t>
      </w:r>
      <w:proofErr w:type="spellEnd"/>
    </w:p>
    <w:p w:rsidR="0066330D" w:rsidRDefault="0066330D" w:rsidP="0066330D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AE49B4">
        <w:rPr>
          <w:sz w:val="24"/>
          <w:szCs w:val="24"/>
        </w:rPr>
        <w:t>Debagram</w:t>
      </w:r>
      <w:proofErr w:type="spellEnd"/>
      <w:r w:rsidRPr="00AE49B4">
        <w:rPr>
          <w:sz w:val="24"/>
          <w:szCs w:val="24"/>
        </w:rPr>
        <w:t>, Nadia</w:t>
      </w:r>
    </w:p>
    <w:p w:rsidR="0066330D" w:rsidRDefault="0066330D" w:rsidP="0066330D">
      <w:pPr>
        <w:spacing w:after="0" w:line="240" w:lineRule="auto"/>
        <w:jc w:val="center"/>
        <w:rPr>
          <w:sz w:val="24"/>
          <w:szCs w:val="24"/>
        </w:rPr>
      </w:pPr>
    </w:p>
    <w:p w:rsidR="0066330D" w:rsidRPr="009B6444" w:rsidRDefault="0066330D" w:rsidP="0066330D">
      <w:pPr>
        <w:spacing w:after="0" w:line="240" w:lineRule="auto"/>
        <w:jc w:val="center"/>
        <w:rPr>
          <w:b/>
          <w:sz w:val="36"/>
          <w:szCs w:val="36"/>
        </w:rPr>
      </w:pPr>
      <w:r w:rsidRPr="009B6444">
        <w:rPr>
          <w:b/>
          <w:sz w:val="36"/>
          <w:szCs w:val="36"/>
        </w:rPr>
        <w:t>INSTRUCTION FOR ONLINE PAYMENT OF EXAMINATION FEE</w:t>
      </w:r>
    </w:p>
    <w:p w:rsidR="0066330D" w:rsidRPr="009B6444" w:rsidRDefault="0066330D" w:rsidP="0066330D">
      <w:pPr>
        <w:spacing w:after="0" w:line="240" w:lineRule="auto"/>
        <w:jc w:val="center"/>
        <w:rPr>
          <w:b/>
          <w:sz w:val="36"/>
          <w:szCs w:val="36"/>
        </w:rPr>
      </w:pPr>
    </w:p>
    <w:p w:rsidR="00967BD7" w:rsidRDefault="00967BD7" w:rsidP="00967BD7">
      <w:pPr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sz w:val="32"/>
          <w:szCs w:val="32"/>
        </w:rPr>
        <w:t xml:space="preserve">Open SBI Collect page </w:t>
      </w:r>
      <w:r>
        <w:rPr>
          <w:rFonts w:cstheme="minorHAnsi"/>
          <w:sz w:val="32"/>
          <w:szCs w:val="32"/>
        </w:rPr>
        <w:t>→</w:t>
      </w:r>
      <w:r>
        <w:rPr>
          <w:sz w:val="32"/>
          <w:szCs w:val="32"/>
        </w:rPr>
        <w:t xml:space="preserve"> Tick the box for Terms &amp; conditions; Proceed </w:t>
      </w:r>
      <w:r>
        <w:rPr>
          <w:rFonts w:cstheme="minorHAnsi"/>
          <w:sz w:val="32"/>
          <w:szCs w:val="32"/>
        </w:rPr>
        <w:t>→ Select State: West Bengal → Type of Institution: Educational Institution → Name of Institution: KALIGANJ GOVERNMENT COLLEGE → Select Category: Examination Fee</w:t>
      </w:r>
    </w:p>
    <w:p w:rsidR="00967BD7" w:rsidRDefault="00967BD7" w:rsidP="00967BD7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967BD7" w:rsidRPr="0021095C" w:rsidRDefault="00967BD7" w:rsidP="00967BD7">
      <w:pPr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Select the items from Drop </w:t>
      </w:r>
      <w:proofErr w:type="gramStart"/>
      <w:r>
        <w:rPr>
          <w:rFonts w:cstheme="minorHAnsi"/>
          <w:sz w:val="32"/>
          <w:szCs w:val="32"/>
        </w:rPr>
        <w:t>Down</w:t>
      </w:r>
      <w:proofErr w:type="gramEnd"/>
      <w:r>
        <w:rPr>
          <w:rFonts w:cstheme="minorHAnsi"/>
          <w:sz w:val="32"/>
          <w:szCs w:val="32"/>
        </w:rPr>
        <w:t xml:space="preserve"> Menu as per instruction bellow:</w:t>
      </w:r>
    </w:p>
    <w:tbl>
      <w:tblPr>
        <w:tblStyle w:val="TableGrid"/>
        <w:tblpPr w:leftFromText="180" w:rightFromText="180" w:vertAnchor="text" w:horzAnchor="margin" w:tblpXSpec="center" w:tblpY="774"/>
        <w:tblW w:w="14175" w:type="dxa"/>
        <w:tblLook w:val="04A0"/>
      </w:tblPr>
      <w:tblGrid>
        <w:gridCol w:w="1526"/>
        <w:gridCol w:w="2551"/>
        <w:gridCol w:w="2444"/>
        <w:gridCol w:w="4927"/>
        <w:gridCol w:w="2727"/>
      </w:tblGrid>
      <w:tr w:rsidR="00967BD7" w:rsidRPr="0021095C" w:rsidTr="005C2143">
        <w:tc>
          <w:tcPr>
            <w:tcW w:w="1526" w:type="dxa"/>
          </w:tcPr>
          <w:p w:rsidR="00967BD7" w:rsidRPr="0021095C" w:rsidRDefault="00967BD7" w:rsidP="005C2143">
            <w:r w:rsidRPr="0021095C">
              <w:t>Degree Name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67BD7" w:rsidRPr="0021095C" w:rsidRDefault="00967BD7" w:rsidP="005C2143">
            <w:pPr>
              <w:jc w:val="center"/>
            </w:pPr>
            <w:r w:rsidRPr="0021095C">
              <w:t xml:space="preserve">B.A. </w:t>
            </w:r>
            <w:proofErr w:type="spellStart"/>
            <w:r w:rsidRPr="0021095C">
              <w:t>Hons</w:t>
            </w:r>
            <w:proofErr w:type="spellEnd"/>
          </w:p>
          <w:p w:rsidR="00967BD7" w:rsidRPr="0021095C" w:rsidRDefault="00967BD7" w:rsidP="005C2143">
            <w:pPr>
              <w:jc w:val="center"/>
              <w:rPr>
                <w:b/>
              </w:rPr>
            </w:pPr>
            <w:r w:rsidRPr="0021095C">
              <w:t xml:space="preserve">[Select </w:t>
            </w:r>
            <w:r w:rsidRPr="0021095C">
              <w:rPr>
                <w:b/>
              </w:rPr>
              <w:t xml:space="preserve">‘Bengali </w:t>
            </w:r>
            <w:proofErr w:type="spellStart"/>
            <w:r w:rsidRPr="0021095C">
              <w:rPr>
                <w:b/>
              </w:rPr>
              <w:t>Hons</w:t>
            </w:r>
            <w:proofErr w:type="spellEnd"/>
            <w:r w:rsidRPr="0021095C">
              <w:rPr>
                <w:b/>
              </w:rPr>
              <w:t xml:space="preserve">/ English </w:t>
            </w:r>
            <w:proofErr w:type="spellStart"/>
            <w:r w:rsidRPr="0021095C">
              <w:rPr>
                <w:b/>
              </w:rPr>
              <w:t>Hons</w:t>
            </w:r>
            <w:proofErr w:type="spellEnd"/>
            <w:r w:rsidRPr="0021095C">
              <w:rPr>
                <w:b/>
              </w:rPr>
              <w:t>/</w:t>
            </w:r>
          </w:p>
          <w:p w:rsidR="00967BD7" w:rsidRPr="0021095C" w:rsidRDefault="00967BD7" w:rsidP="005C2143">
            <w:pPr>
              <w:jc w:val="center"/>
            </w:pPr>
            <w:r w:rsidRPr="0021095C">
              <w:rPr>
                <w:b/>
              </w:rPr>
              <w:t xml:space="preserve">History </w:t>
            </w:r>
            <w:proofErr w:type="spellStart"/>
            <w:r w:rsidRPr="0021095C">
              <w:rPr>
                <w:b/>
              </w:rPr>
              <w:t>Hons</w:t>
            </w:r>
            <w:proofErr w:type="spellEnd"/>
            <w:r w:rsidRPr="0021095C">
              <w:rPr>
                <w:b/>
              </w:rPr>
              <w:t xml:space="preserve">/ Sanskrit </w:t>
            </w:r>
            <w:proofErr w:type="spellStart"/>
            <w:r w:rsidRPr="0021095C">
              <w:rPr>
                <w:b/>
              </w:rPr>
              <w:t>Hons</w:t>
            </w:r>
            <w:proofErr w:type="spellEnd"/>
            <w:r w:rsidRPr="0021095C">
              <w:rPr>
                <w:b/>
              </w:rPr>
              <w:t>’]</w:t>
            </w:r>
          </w:p>
        </w:tc>
        <w:tc>
          <w:tcPr>
            <w:tcW w:w="2444" w:type="dxa"/>
          </w:tcPr>
          <w:p w:rsidR="00967BD7" w:rsidRPr="0021095C" w:rsidRDefault="00967BD7" w:rsidP="005C2143">
            <w:pPr>
              <w:jc w:val="center"/>
            </w:pPr>
            <w:r w:rsidRPr="0021095C">
              <w:t xml:space="preserve">B.A. </w:t>
            </w:r>
            <w:proofErr w:type="spellStart"/>
            <w:r w:rsidRPr="0021095C">
              <w:t>Prog</w:t>
            </w:r>
            <w:proofErr w:type="spellEnd"/>
          </w:p>
        </w:tc>
        <w:tc>
          <w:tcPr>
            <w:tcW w:w="4927" w:type="dxa"/>
          </w:tcPr>
          <w:p w:rsidR="00967BD7" w:rsidRPr="0021095C" w:rsidRDefault="00967BD7" w:rsidP="005C2143">
            <w:pPr>
              <w:jc w:val="center"/>
            </w:pPr>
            <w:proofErr w:type="spellStart"/>
            <w:r w:rsidRPr="0021095C">
              <w:t>B.Sc</w:t>
            </w:r>
            <w:proofErr w:type="spellEnd"/>
            <w:r w:rsidRPr="0021095C">
              <w:t xml:space="preserve"> </w:t>
            </w:r>
            <w:proofErr w:type="spellStart"/>
            <w:r w:rsidRPr="0021095C">
              <w:t>Hons</w:t>
            </w:r>
            <w:proofErr w:type="spellEnd"/>
            <w:r w:rsidRPr="0021095C">
              <w:t xml:space="preserve"> [Select ‘</w:t>
            </w:r>
            <w:r w:rsidRPr="0021095C">
              <w:rPr>
                <w:b/>
              </w:rPr>
              <w:t xml:space="preserve">Botany </w:t>
            </w:r>
            <w:proofErr w:type="spellStart"/>
            <w:r w:rsidRPr="0021095C">
              <w:rPr>
                <w:b/>
              </w:rPr>
              <w:t>Hons</w:t>
            </w:r>
            <w:proofErr w:type="spellEnd"/>
            <w:r w:rsidRPr="0021095C">
              <w:rPr>
                <w:b/>
              </w:rPr>
              <w:t xml:space="preserve">/ Physiology </w:t>
            </w:r>
            <w:proofErr w:type="spellStart"/>
            <w:r w:rsidRPr="0021095C">
              <w:rPr>
                <w:b/>
              </w:rPr>
              <w:t>Hons</w:t>
            </w:r>
            <w:proofErr w:type="spellEnd"/>
            <w:r w:rsidRPr="0021095C">
              <w:rPr>
                <w:b/>
              </w:rPr>
              <w:t xml:space="preserve">/Zoology </w:t>
            </w:r>
            <w:proofErr w:type="spellStart"/>
            <w:r w:rsidRPr="0021095C">
              <w:rPr>
                <w:b/>
              </w:rPr>
              <w:t>Hons</w:t>
            </w:r>
            <w:proofErr w:type="spellEnd"/>
            <w:r w:rsidRPr="0021095C">
              <w:rPr>
                <w:b/>
              </w:rPr>
              <w:t>’</w:t>
            </w:r>
            <w:r w:rsidRPr="0021095C">
              <w:t>]</w:t>
            </w:r>
          </w:p>
        </w:tc>
        <w:tc>
          <w:tcPr>
            <w:tcW w:w="2727" w:type="dxa"/>
          </w:tcPr>
          <w:p w:rsidR="00967BD7" w:rsidRPr="0021095C" w:rsidRDefault="00967BD7" w:rsidP="005C2143">
            <w:pPr>
              <w:jc w:val="center"/>
            </w:pPr>
            <w:proofErr w:type="spellStart"/>
            <w:r w:rsidRPr="0021095C">
              <w:t>B.Sc</w:t>
            </w:r>
            <w:proofErr w:type="spellEnd"/>
            <w:r w:rsidRPr="0021095C">
              <w:t xml:space="preserve"> </w:t>
            </w:r>
            <w:proofErr w:type="spellStart"/>
            <w:r w:rsidRPr="0021095C">
              <w:t>Prog</w:t>
            </w:r>
            <w:proofErr w:type="spellEnd"/>
          </w:p>
        </w:tc>
      </w:tr>
      <w:tr w:rsidR="00967BD7" w:rsidRPr="0021095C" w:rsidTr="005C2143">
        <w:tc>
          <w:tcPr>
            <w:tcW w:w="1526" w:type="dxa"/>
          </w:tcPr>
          <w:p w:rsidR="00967BD7" w:rsidRPr="0021095C" w:rsidRDefault="00967BD7" w:rsidP="005C2143">
            <w:r w:rsidRPr="0021095C">
              <w:t>Category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67BD7" w:rsidRPr="0021095C" w:rsidRDefault="00967BD7" w:rsidP="005C2143">
            <w:pPr>
              <w:jc w:val="center"/>
              <w:rPr>
                <w:b/>
              </w:rPr>
            </w:pPr>
            <w:r w:rsidRPr="0021095C">
              <w:t xml:space="preserve">Select </w:t>
            </w:r>
            <w:r w:rsidRPr="0021095C">
              <w:rPr>
                <w:b/>
              </w:rPr>
              <w:t>“Regular/</w:t>
            </w:r>
          </w:p>
          <w:p w:rsidR="00967BD7" w:rsidRPr="0021095C" w:rsidRDefault="00967BD7" w:rsidP="005C2143">
            <w:pPr>
              <w:jc w:val="center"/>
            </w:pPr>
            <w:r w:rsidRPr="0021095C">
              <w:rPr>
                <w:b/>
              </w:rPr>
              <w:t>Supplementary”</w:t>
            </w:r>
          </w:p>
        </w:tc>
        <w:tc>
          <w:tcPr>
            <w:tcW w:w="2444" w:type="dxa"/>
          </w:tcPr>
          <w:p w:rsidR="00967BD7" w:rsidRPr="0021095C" w:rsidRDefault="00967BD7" w:rsidP="005C2143">
            <w:pPr>
              <w:jc w:val="center"/>
              <w:rPr>
                <w:b/>
              </w:rPr>
            </w:pPr>
            <w:r w:rsidRPr="0021095C">
              <w:t xml:space="preserve">Select </w:t>
            </w:r>
            <w:r w:rsidRPr="0021095C">
              <w:rPr>
                <w:b/>
              </w:rPr>
              <w:t>“Regular/</w:t>
            </w:r>
          </w:p>
          <w:p w:rsidR="00967BD7" w:rsidRPr="0021095C" w:rsidRDefault="00967BD7" w:rsidP="005C2143">
            <w:pPr>
              <w:jc w:val="center"/>
            </w:pPr>
            <w:r w:rsidRPr="0021095C">
              <w:rPr>
                <w:b/>
              </w:rPr>
              <w:t>Supplementary”</w:t>
            </w:r>
          </w:p>
        </w:tc>
        <w:tc>
          <w:tcPr>
            <w:tcW w:w="4927" w:type="dxa"/>
          </w:tcPr>
          <w:p w:rsidR="00967BD7" w:rsidRPr="0021095C" w:rsidRDefault="00967BD7" w:rsidP="005C2143">
            <w:pPr>
              <w:jc w:val="center"/>
            </w:pPr>
            <w:r w:rsidRPr="0021095C">
              <w:t xml:space="preserve">Select </w:t>
            </w:r>
            <w:r w:rsidRPr="0021095C">
              <w:rPr>
                <w:b/>
              </w:rPr>
              <w:t>“Regular/ Supplementary”</w:t>
            </w:r>
          </w:p>
        </w:tc>
        <w:tc>
          <w:tcPr>
            <w:tcW w:w="2727" w:type="dxa"/>
          </w:tcPr>
          <w:p w:rsidR="00967BD7" w:rsidRPr="0021095C" w:rsidRDefault="00967BD7" w:rsidP="005C2143">
            <w:pPr>
              <w:jc w:val="center"/>
              <w:rPr>
                <w:b/>
              </w:rPr>
            </w:pPr>
            <w:r w:rsidRPr="0021095C">
              <w:t xml:space="preserve">Select </w:t>
            </w:r>
            <w:r w:rsidRPr="0021095C">
              <w:rPr>
                <w:b/>
              </w:rPr>
              <w:t>“Regular/</w:t>
            </w:r>
          </w:p>
          <w:p w:rsidR="00967BD7" w:rsidRPr="0021095C" w:rsidRDefault="00967BD7" w:rsidP="005C2143">
            <w:pPr>
              <w:jc w:val="center"/>
            </w:pPr>
            <w:r w:rsidRPr="0021095C">
              <w:rPr>
                <w:b/>
              </w:rPr>
              <w:t>Supplementary”</w:t>
            </w:r>
          </w:p>
        </w:tc>
      </w:tr>
      <w:tr w:rsidR="00967BD7" w:rsidRPr="0021095C" w:rsidTr="005C2143">
        <w:tc>
          <w:tcPr>
            <w:tcW w:w="1526" w:type="dxa"/>
          </w:tcPr>
          <w:p w:rsidR="00967BD7" w:rsidRPr="0021095C" w:rsidRDefault="00967BD7" w:rsidP="005C2143">
            <w:r w:rsidRPr="0021095C">
              <w:t>Semester</w:t>
            </w:r>
          </w:p>
        </w:tc>
        <w:tc>
          <w:tcPr>
            <w:tcW w:w="2551" w:type="dxa"/>
          </w:tcPr>
          <w:p w:rsidR="00967BD7" w:rsidRPr="0021095C" w:rsidRDefault="00D1059E" w:rsidP="005C2143">
            <w:pPr>
              <w:jc w:val="center"/>
            </w:pPr>
            <w:r>
              <w:t>5</w:t>
            </w:r>
            <w:r w:rsidR="00967BD7" w:rsidRPr="009B13A8">
              <w:rPr>
                <w:vertAlign w:val="superscript"/>
              </w:rPr>
              <w:t>th</w:t>
            </w:r>
            <w:r w:rsidR="00967BD7">
              <w:t xml:space="preserve">  </w:t>
            </w:r>
          </w:p>
        </w:tc>
        <w:tc>
          <w:tcPr>
            <w:tcW w:w="2444" w:type="dxa"/>
          </w:tcPr>
          <w:p w:rsidR="00967BD7" w:rsidRPr="0021095C" w:rsidRDefault="00D1059E" w:rsidP="005C2143">
            <w:pPr>
              <w:jc w:val="center"/>
            </w:pPr>
            <w:r>
              <w:t>5</w:t>
            </w:r>
            <w:r w:rsidR="00967BD7" w:rsidRPr="009B13A8">
              <w:rPr>
                <w:vertAlign w:val="superscript"/>
              </w:rPr>
              <w:t>th</w:t>
            </w:r>
            <w:r w:rsidR="00967BD7">
              <w:t xml:space="preserve">  </w:t>
            </w:r>
          </w:p>
        </w:tc>
        <w:tc>
          <w:tcPr>
            <w:tcW w:w="4927" w:type="dxa"/>
          </w:tcPr>
          <w:p w:rsidR="00967BD7" w:rsidRPr="0021095C" w:rsidRDefault="00D1059E" w:rsidP="005C2143">
            <w:pPr>
              <w:jc w:val="center"/>
            </w:pPr>
            <w:r>
              <w:t>5</w:t>
            </w:r>
            <w:r w:rsidR="00967BD7" w:rsidRPr="009B13A8">
              <w:rPr>
                <w:vertAlign w:val="superscript"/>
              </w:rPr>
              <w:t>th</w:t>
            </w:r>
            <w:r w:rsidR="00967BD7">
              <w:t xml:space="preserve">  </w:t>
            </w:r>
          </w:p>
        </w:tc>
        <w:tc>
          <w:tcPr>
            <w:tcW w:w="2727" w:type="dxa"/>
          </w:tcPr>
          <w:p w:rsidR="00967BD7" w:rsidRPr="0021095C" w:rsidRDefault="00D1059E" w:rsidP="005C2143">
            <w:pPr>
              <w:jc w:val="center"/>
            </w:pPr>
            <w:r>
              <w:t>5</w:t>
            </w:r>
            <w:r w:rsidR="00967BD7" w:rsidRPr="009B13A8">
              <w:rPr>
                <w:vertAlign w:val="superscript"/>
              </w:rPr>
              <w:t>th</w:t>
            </w:r>
            <w:r w:rsidR="00967BD7">
              <w:t xml:space="preserve">  </w:t>
            </w:r>
          </w:p>
        </w:tc>
      </w:tr>
      <w:tr w:rsidR="00967BD7" w:rsidRPr="0021095C" w:rsidTr="005C2143">
        <w:tc>
          <w:tcPr>
            <w:tcW w:w="1526" w:type="dxa"/>
          </w:tcPr>
          <w:p w:rsidR="00967BD7" w:rsidRPr="0021095C" w:rsidRDefault="00967BD7" w:rsidP="005C2143">
            <w:r w:rsidRPr="0021095C">
              <w:t>Combination</w:t>
            </w:r>
          </w:p>
        </w:tc>
        <w:tc>
          <w:tcPr>
            <w:tcW w:w="2551" w:type="dxa"/>
          </w:tcPr>
          <w:p w:rsidR="00967BD7" w:rsidRDefault="00967BD7" w:rsidP="005C2143">
            <w:pPr>
              <w:jc w:val="center"/>
              <w:rPr>
                <w:b/>
              </w:rPr>
            </w:pPr>
            <w:r w:rsidRPr="0021095C">
              <w:t xml:space="preserve">Select </w:t>
            </w:r>
            <w:r w:rsidRPr="0021095C">
              <w:rPr>
                <w:b/>
              </w:rPr>
              <w:t>“Not Applicable”</w:t>
            </w:r>
          </w:p>
          <w:p w:rsidR="00967BD7" w:rsidRPr="005926E5" w:rsidRDefault="00967BD7" w:rsidP="005C2143">
            <w:pPr>
              <w:jc w:val="center"/>
            </w:pPr>
            <w:r w:rsidRPr="005926E5">
              <w:t xml:space="preserve">[For both Regular &amp; Supplementary </w:t>
            </w:r>
            <w:r w:rsidRPr="005926E5">
              <w:lastRenderedPageBreak/>
              <w:t>candidate]</w:t>
            </w:r>
          </w:p>
        </w:tc>
        <w:tc>
          <w:tcPr>
            <w:tcW w:w="2444" w:type="dxa"/>
          </w:tcPr>
          <w:p w:rsidR="00967BD7" w:rsidRPr="0021095C" w:rsidRDefault="00967BD7" w:rsidP="005C2143">
            <w:pPr>
              <w:jc w:val="center"/>
            </w:pPr>
            <w:r w:rsidRPr="0021095C">
              <w:lastRenderedPageBreak/>
              <w:t xml:space="preserve">Select </w:t>
            </w:r>
            <w:r w:rsidRPr="0021095C">
              <w:rPr>
                <w:b/>
              </w:rPr>
              <w:t>“Not Applicable”</w:t>
            </w:r>
            <w:r>
              <w:rPr>
                <w:b/>
              </w:rPr>
              <w:t xml:space="preserve"> </w:t>
            </w:r>
            <w:r w:rsidRPr="005926E5">
              <w:t xml:space="preserve">[For both Regular &amp; Supplementary </w:t>
            </w:r>
            <w:r w:rsidRPr="005926E5">
              <w:lastRenderedPageBreak/>
              <w:t>candidate]</w:t>
            </w:r>
          </w:p>
        </w:tc>
        <w:tc>
          <w:tcPr>
            <w:tcW w:w="4927" w:type="dxa"/>
          </w:tcPr>
          <w:p w:rsidR="00967BD7" w:rsidRPr="0021095C" w:rsidRDefault="00967BD7" w:rsidP="005C2143">
            <w:pPr>
              <w:jc w:val="center"/>
            </w:pPr>
            <w:r w:rsidRPr="0021095C">
              <w:lastRenderedPageBreak/>
              <w:t xml:space="preserve">Select </w:t>
            </w:r>
            <w:r w:rsidRPr="0021095C">
              <w:rPr>
                <w:b/>
              </w:rPr>
              <w:t>“</w:t>
            </w:r>
            <w:proofErr w:type="spellStart"/>
            <w:r w:rsidRPr="0021095C">
              <w:rPr>
                <w:b/>
              </w:rPr>
              <w:t>Hons</w:t>
            </w:r>
            <w:proofErr w:type="spellEnd"/>
            <w:r w:rsidRPr="0021095C">
              <w:rPr>
                <w:b/>
              </w:rPr>
              <w:t>-HCC”</w:t>
            </w:r>
            <w:r w:rsidRPr="0021095C">
              <w:t xml:space="preserve"> [For Regular </w:t>
            </w:r>
            <w:proofErr w:type="spellStart"/>
            <w:r w:rsidRPr="0021095C">
              <w:t>Hons</w:t>
            </w:r>
            <w:proofErr w:type="spellEnd"/>
            <w:r w:rsidRPr="0021095C">
              <w:t xml:space="preserve"> candidate</w:t>
            </w:r>
            <w:r>
              <w:t>]</w:t>
            </w:r>
            <w:r w:rsidRPr="0021095C">
              <w:t xml:space="preserve"> Select “</w:t>
            </w:r>
            <w:r w:rsidRPr="0021095C">
              <w:rPr>
                <w:b/>
              </w:rPr>
              <w:t>Not Applicable</w:t>
            </w:r>
            <w:r w:rsidRPr="0021095C">
              <w:t>” [ For Supplementary candidate]</w:t>
            </w:r>
          </w:p>
        </w:tc>
        <w:tc>
          <w:tcPr>
            <w:tcW w:w="2727" w:type="dxa"/>
          </w:tcPr>
          <w:p w:rsidR="00967BD7" w:rsidRPr="0021095C" w:rsidRDefault="00967BD7" w:rsidP="005C2143">
            <w:pPr>
              <w:jc w:val="center"/>
            </w:pPr>
            <w:r w:rsidRPr="0021095C">
              <w:t>Select “</w:t>
            </w:r>
            <w:proofErr w:type="spellStart"/>
            <w:r w:rsidRPr="0021095C">
              <w:rPr>
                <w:b/>
              </w:rPr>
              <w:t>Prog</w:t>
            </w:r>
            <w:proofErr w:type="spellEnd"/>
            <w:r w:rsidRPr="0021095C">
              <w:rPr>
                <w:b/>
              </w:rPr>
              <w:t>-DS</w:t>
            </w:r>
            <w:r>
              <w:rPr>
                <w:b/>
              </w:rPr>
              <w:t>E”</w:t>
            </w:r>
          </w:p>
        </w:tc>
      </w:tr>
      <w:tr w:rsidR="00967BD7" w:rsidRPr="0021095C" w:rsidTr="005C2143">
        <w:tc>
          <w:tcPr>
            <w:tcW w:w="1526" w:type="dxa"/>
          </w:tcPr>
          <w:p w:rsidR="00967BD7" w:rsidRPr="0021095C" w:rsidRDefault="00967BD7" w:rsidP="005C2143">
            <w:r w:rsidRPr="0021095C">
              <w:lastRenderedPageBreak/>
              <w:t>Subject Name</w:t>
            </w:r>
          </w:p>
        </w:tc>
        <w:tc>
          <w:tcPr>
            <w:tcW w:w="2551" w:type="dxa"/>
          </w:tcPr>
          <w:p w:rsidR="00967BD7" w:rsidRPr="0021095C" w:rsidRDefault="00967BD7" w:rsidP="005C2143">
            <w:pPr>
              <w:jc w:val="center"/>
            </w:pPr>
            <w:r w:rsidRPr="0021095C">
              <w:t xml:space="preserve">Select </w:t>
            </w:r>
            <w:r w:rsidRPr="0021095C">
              <w:rPr>
                <w:b/>
              </w:rPr>
              <w:t>“Not Applicable</w:t>
            </w:r>
            <w:r w:rsidRPr="0021095C">
              <w:t>”</w:t>
            </w:r>
          </w:p>
        </w:tc>
        <w:tc>
          <w:tcPr>
            <w:tcW w:w="2444" w:type="dxa"/>
          </w:tcPr>
          <w:p w:rsidR="00967BD7" w:rsidRPr="0021095C" w:rsidRDefault="00967BD7" w:rsidP="005C2143">
            <w:pPr>
              <w:jc w:val="center"/>
            </w:pPr>
            <w:r w:rsidRPr="0021095C">
              <w:t xml:space="preserve">Select </w:t>
            </w:r>
            <w:r w:rsidRPr="0021095C">
              <w:rPr>
                <w:b/>
              </w:rPr>
              <w:t>“Not Applicable”</w:t>
            </w:r>
          </w:p>
        </w:tc>
        <w:tc>
          <w:tcPr>
            <w:tcW w:w="4927" w:type="dxa"/>
          </w:tcPr>
          <w:p w:rsidR="00967BD7" w:rsidRPr="0021095C" w:rsidRDefault="00967BD7" w:rsidP="005C2143">
            <w:pPr>
              <w:jc w:val="center"/>
            </w:pPr>
            <w:r w:rsidRPr="0021095C">
              <w:t xml:space="preserve">Select </w:t>
            </w:r>
            <w:r w:rsidRPr="0021095C">
              <w:rPr>
                <w:b/>
              </w:rPr>
              <w:t>“</w:t>
            </w:r>
            <w:proofErr w:type="spellStart"/>
            <w:r>
              <w:rPr>
                <w:b/>
              </w:rPr>
              <w:t>Hons</w:t>
            </w:r>
            <w:proofErr w:type="spellEnd"/>
            <w:r>
              <w:rPr>
                <w:b/>
              </w:rPr>
              <w:t>-Botany</w:t>
            </w:r>
            <w:r w:rsidRPr="0021095C">
              <w:t xml:space="preserve">” [For </w:t>
            </w:r>
            <w:r>
              <w:t xml:space="preserve">Regular Botany </w:t>
            </w:r>
            <w:proofErr w:type="spellStart"/>
            <w:r w:rsidRPr="0021095C">
              <w:t>Hons</w:t>
            </w:r>
            <w:proofErr w:type="spellEnd"/>
            <w:r w:rsidRPr="0021095C">
              <w:t xml:space="preserve"> candidate /</w:t>
            </w:r>
          </w:p>
          <w:p w:rsidR="00967BD7" w:rsidRDefault="00967BD7" w:rsidP="005C2143">
            <w:pPr>
              <w:jc w:val="center"/>
            </w:pPr>
            <w:r w:rsidRPr="0021095C">
              <w:t>Select “</w:t>
            </w:r>
            <w:proofErr w:type="spellStart"/>
            <w:r w:rsidRPr="0021095C">
              <w:rPr>
                <w:b/>
              </w:rPr>
              <w:t>Hons</w:t>
            </w:r>
            <w:proofErr w:type="spellEnd"/>
            <w:r w:rsidRPr="0021095C">
              <w:rPr>
                <w:b/>
              </w:rPr>
              <w:t>-</w:t>
            </w:r>
            <w:r>
              <w:rPr>
                <w:b/>
              </w:rPr>
              <w:t>Zoology</w:t>
            </w:r>
            <w:r w:rsidRPr="0021095C">
              <w:t xml:space="preserve">” [For </w:t>
            </w:r>
            <w:r>
              <w:t xml:space="preserve">Regular Zoology </w:t>
            </w:r>
            <w:proofErr w:type="spellStart"/>
            <w:r w:rsidRPr="0021095C">
              <w:t>Hons</w:t>
            </w:r>
            <w:proofErr w:type="spellEnd"/>
            <w:r w:rsidRPr="0021095C">
              <w:t xml:space="preserve"> candidate /</w:t>
            </w:r>
          </w:p>
          <w:p w:rsidR="00967BD7" w:rsidRPr="0021095C" w:rsidRDefault="00967BD7" w:rsidP="005C2143">
            <w:pPr>
              <w:jc w:val="center"/>
            </w:pPr>
            <w:r w:rsidRPr="0021095C">
              <w:t>Select “</w:t>
            </w:r>
            <w:r>
              <w:rPr>
                <w:b/>
              </w:rPr>
              <w:t>Physiology</w:t>
            </w:r>
            <w:r w:rsidRPr="0021095C">
              <w:t xml:space="preserve">” [For </w:t>
            </w:r>
            <w:r>
              <w:t xml:space="preserve">Regular Physiology </w:t>
            </w:r>
            <w:proofErr w:type="spellStart"/>
            <w:r w:rsidRPr="0021095C">
              <w:t>Hons</w:t>
            </w:r>
            <w:proofErr w:type="spellEnd"/>
            <w:r w:rsidRPr="0021095C">
              <w:t xml:space="preserve"> candidate /</w:t>
            </w:r>
          </w:p>
          <w:p w:rsidR="00967BD7" w:rsidRPr="0021095C" w:rsidRDefault="00967BD7" w:rsidP="005C2143">
            <w:pPr>
              <w:jc w:val="center"/>
            </w:pPr>
            <w:r w:rsidRPr="0021095C">
              <w:t>Select “</w:t>
            </w:r>
            <w:r w:rsidRPr="0021095C">
              <w:rPr>
                <w:b/>
              </w:rPr>
              <w:t>Not Applicable</w:t>
            </w:r>
            <w:r w:rsidRPr="0021095C">
              <w:t>” [ For Supplementary candidate]</w:t>
            </w:r>
          </w:p>
        </w:tc>
        <w:tc>
          <w:tcPr>
            <w:tcW w:w="2727" w:type="dxa"/>
          </w:tcPr>
          <w:p w:rsidR="00967BD7" w:rsidRPr="0021095C" w:rsidRDefault="00967BD7" w:rsidP="005C2143">
            <w:pPr>
              <w:jc w:val="center"/>
            </w:pPr>
            <w:r w:rsidRPr="0021095C">
              <w:t xml:space="preserve">Select </w:t>
            </w:r>
            <w:r w:rsidRPr="0021095C">
              <w:rPr>
                <w:b/>
              </w:rPr>
              <w:t>“</w:t>
            </w:r>
            <w:proofErr w:type="spellStart"/>
            <w:r w:rsidRPr="0021095C">
              <w:rPr>
                <w:b/>
              </w:rPr>
              <w:t>Prog</w:t>
            </w:r>
            <w:proofErr w:type="spellEnd"/>
            <w:r w:rsidRPr="0021095C">
              <w:rPr>
                <w:b/>
              </w:rPr>
              <w:t>”</w:t>
            </w:r>
          </w:p>
        </w:tc>
      </w:tr>
      <w:tr w:rsidR="00967BD7" w:rsidRPr="0021095C" w:rsidTr="005C2143">
        <w:tc>
          <w:tcPr>
            <w:tcW w:w="1526" w:type="dxa"/>
          </w:tcPr>
          <w:p w:rsidR="00967BD7" w:rsidRPr="0021095C" w:rsidRDefault="00967BD7" w:rsidP="005C2143">
            <w:r w:rsidRPr="0021095C">
              <w:t xml:space="preserve">Subject Combination for </w:t>
            </w:r>
            <w:proofErr w:type="spellStart"/>
            <w:r w:rsidRPr="0021095C">
              <w:t>B.Sc</w:t>
            </w:r>
            <w:proofErr w:type="spellEnd"/>
            <w:r w:rsidRPr="0021095C">
              <w:t xml:space="preserve"> </w:t>
            </w:r>
            <w:proofErr w:type="spellStart"/>
            <w:r w:rsidRPr="0021095C">
              <w:t>Prog</w:t>
            </w:r>
            <w:proofErr w:type="spellEnd"/>
          </w:p>
        </w:tc>
        <w:tc>
          <w:tcPr>
            <w:tcW w:w="2551" w:type="dxa"/>
          </w:tcPr>
          <w:p w:rsidR="00967BD7" w:rsidRPr="0021095C" w:rsidRDefault="00967BD7" w:rsidP="005C2143">
            <w:pPr>
              <w:jc w:val="center"/>
            </w:pPr>
            <w:r w:rsidRPr="0021095C">
              <w:t>x</w:t>
            </w:r>
          </w:p>
        </w:tc>
        <w:tc>
          <w:tcPr>
            <w:tcW w:w="2444" w:type="dxa"/>
          </w:tcPr>
          <w:p w:rsidR="00967BD7" w:rsidRPr="0021095C" w:rsidRDefault="00967BD7" w:rsidP="005C2143">
            <w:pPr>
              <w:jc w:val="center"/>
            </w:pPr>
            <w:r w:rsidRPr="0021095C">
              <w:t>x</w:t>
            </w:r>
          </w:p>
        </w:tc>
        <w:tc>
          <w:tcPr>
            <w:tcW w:w="4927" w:type="dxa"/>
          </w:tcPr>
          <w:p w:rsidR="00967BD7" w:rsidRPr="0021095C" w:rsidRDefault="00967BD7" w:rsidP="005C2143">
            <w:pPr>
              <w:jc w:val="center"/>
            </w:pPr>
            <w:r w:rsidRPr="0021095C">
              <w:t>x</w:t>
            </w:r>
          </w:p>
        </w:tc>
        <w:tc>
          <w:tcPr>
            <w:tcW w:w="2727" w:type="dxa"/>
          </w:tcPr>
          <w:p w:rsidR="00967BD7" w:rsidRPr="0021095C" w:rsidRDefault="00967BD7" w:rsidP="005C2143">
            <w:pPr>
              <w:jc w:val="center"/>
            </w:pPr>
            <w:r>
              <w:t>3 DSE</w:t>
            </w:r>
            <w:r w:rsidRPr="0021095C">
              <w:t xml:space="preserve"> subject names like </w:t>
            </w:r>
            <w:proofErr w:type="spellStart"/>
            <w:r w:rsidRPr="0021095C">
              <w:t>Bot</w:t>
            </w:r>
            <w:proofErr w:type="spellEnd"/>
            <w:r w:rsidRPr="0021095C">
              <w:t>-Phys-Zoology/ Phys-Zoology-Chemistry etc.</w:t>
            </w:r>
          </w:p>
        </w:tc>
      </w:tr>
      <w:tr w:rsidR="00967BD7" w:rsidRPr="0021095C" w:rsidTr="005C2143">
        <w:tc>
          <w:tcPr>
            <w:tcW w:w="1526" w:type="dxa"/>
          </w:tcPr>
          <w:p w:rsidR="00967BD7" w:rsidRPr="0021095C" w:rsidRDefault="00967BD7" w:rsidP="005C2143">
            <w:r w:rsidRPr="0021095C">
              <w:t>Amount (Rs.)</w:t>
            </w:r>
          </w:p>
        </w:tc>
        <w:tc>
          <w:tcPr>
            <w:tcW w:w="2551" w:type="dxa"/>
          </w:tcPr>
          <w:p w:rsidR="00967BD7" w:rsidRDefault="00967BD7" w:rsidP="005C2143">
            <w:r w:rsidRPr="0021095C">
              <w:rPr>
                <w:b/>
              </w:rPr>
              <w:t xml:space="preserve">180 </w:t>
            </w:r>
            <w:r w:rsidRPr="0021095C">
              <w:t xml:space="preserve">[for Regular]/ </w:t>
            </w:r>
          </w:p>
          <w:p w:rsidR="00967BD7" w:rsidRPr="0021095C" w:rsidRDefault="00967BD7" w:rsidP="005C2143">
            <w:r w:rsidRPr="0021095C">
              <w:rPr>
                <w:b/>
              </w:rPr>
              <w:t xml:space="preserve">105 </w:t>
            </w:r>
            <w:r w:rsidRPr="0021095C">
              <w:t xml:space="preserve"> [for Supplementary </w:t>
            </w:r>
            <w:proofErr w:type="spellStart"/>
            <w:r w:rsidRPr="0021095C">
              <w:t>upto</w:t>
            </w:r>
            <w:proofErr w:type="spellEnd"/>
            <w:r w:rsidRPr="0021095C">
              <w:t xml:space="preserve"> 3 papers]</w:t>
            </w:r>
          </w:p>
        </w:tc>
        <w:tc>
          <w:tcPr>
            <w:tcW w:w="2444" w:type="dxa"/>
          </w:tcPr>
          <w:p w:rsidR="00967BD7" w:rsidRDefault="00967BD7" w:rsidP="005C2143">
            <w:r w:rsidRPr="0021095C">
              <w:rPr>
                <w:b/>
              </w:rPr>
              <w:t xml:space="preserve">155 </w:t>
            </w:r>
            <w:r w:rsidRPr="0021095C">
              <w:t xml:space="preserve">[for Regular]/ </w:t>
            </w:r>
          </w:p>
          <w:p w:rsidR="00967BD7" w:rsidRPr="0021095C" w:rsidRDefault="00967BD7" w:rsidP="005C2143">
            <w:r w:rsidRPr="0021095C">
              <w:rPr>
                <w:b/>
              </w:rPr>
              <w:t xml:space="preserve">105 </w:t>
            </w:r>
            <w:r w:rsidRPr="0021095C">
              <w:t xml:space="preserve"> [ for Supplementary </w:t>
            </w:r>
            <w:proofErr w:type="spellStart"/>
            <w:r w:rsidRPr="0021095C">
              <w:t>upto</w:t>
            </w:r>
            <w:proofErr w:type="spellEnd"/>
            <w:r w:rsidRPr="0021095C">
              <w:t xml:space="preserve"> 3 papers]</w:t>
            </w:r>
          </w:p>
        </w:tc>
        <w:tc>
          <w:tcPr>
            <w:tcW w:w="4927" w:type="dxa"/>
          </w:tcPr>
          <w:p w:rsidR="00967BD7" w:rsidRPr="0021095C" w:rsidRDefault="00967BD7" w:rsidP="005C2143">
            <w:r>
              <w:rPr>
                <w:b/>
              </w:rPr>
              <w:t>500</w:t>
            </w:r>
            <w:r w:rsidRPr="0021095C">
              <w:rPr>
                <w:b/>
              </w:rPr>
              <w:t xml:space="preserve"> </w:t>
            </w:r>
            <w:r w:rsidRPr="0021095C">
              <w:t xml:space="preserve">[For Regular </w:t>
            </w:r>
            <w:proofErr w:type="spellStart"/>
            <w:r w:rsidRPr="0021095C">
              <w:t>Hons</w:t>
            </w:r>
            <w:proofErr w:type="spellEnd"/>
            <w:r w:rsidRPr="0021095C">
              <w:t xml:space="preserve"> candidate</w:t>
            </w:r>
            <w:r>
              <w:t>]</w:t>
            </w:r>
            <w:r w:rsidRPr="0021095C">
              <w:t>/</w:t>
            </w:r>
          </w:p>
          <w:p w:rsidR="00967BD7" w:rsidRPr="0021095C" w:rsidRDefault="00967BD7" w:rsidP="005C2143">
            <w:r w:rsidRPr="0021095C">
              <w:rPr>
                <w:b/>
              </w:rPr>
              <w:t>105</w:t>
            </w:r>
            <w:r w:rsidRPr="0021095C">
              <w:t xml:space="preserve"> [ For Supplementary candidate]</w:t>
            </w:r>
          </w:p>
        </w:tc>
        <w:tc>
          <w:tcPr>
            <w:tcW w:w="2727" w:type="dxa"/>
          </w:tcPr>
          <w:p w:rsidR="00967BD7" w:rsidRPr="0021095C" w:rsidRDefault="00967BD7" w:rsidP="005C2143">
            <w:r w:rsidRPr="0021095C">
              <w:rPr>
                <w:b/>
              </w:rPr>
              <w:t>395</w:t>
            </w:r>
            <w:r>
              <w:t xml:space="preserve"> </w:t>
            </w:r>
            <w:r w:rsidRPr="0021095C">
              <w:t xml:space="preserve"> [For Regular </w:t>
            </w:r>
            <w:proofErr w:type="spellStart"/>
            <w:r w:rsidRPr="0021095C">
              <w:t>Prog</w:t>
            </w:r>
            <w:proofErr w:type="spellEnd"/>
            <w:r w:rsidRPr="0021095C">
              <w:t xml:space="preserve"> ca</w:t>
            </w:r>
            <w:r>
              <w:t>ndidate without Chemistry as DSE</w:t>
            </w:r>
            <w:r w:rsidRPr="0021095C">
              <w:t>]/</w:t>
            </w:r>
          </w:p>
          <w:p w:rsidR="00967BD7" w:rsidRPr="0021095C" w:rsidRDefault="00967BD7" w:rsidP="005C2143">
            <w:r w:rsidRPr="0021095C">
              <w:rPr>
                <w:b/>
              </w:rPr>
              <w:t>415</w:t>
            </w:r>
            <w:r>
              <w:t xml:space="preserve"> </w:t>
            </w:r>
            <w:r w:rsidRPr="0021095C">
              <w:t xml:space="preserve">[For Regular </w:t>
            </w:r>
            <w:proofErr w:type="spellStart"/>
            <w:r w:rsidRPr="0021095C">
              <w:t>Prog</w:t>
            </w:r>
            <w:proofErr w:type="spellEnd"/>
            <w:r>
              <w:t xml:space="preserve"> candidate with Chemistry as DSE</w:t>
            </w:r>
            <w:r w:rsidRPr="0021095C">
              <w:t>]/</w:t>
            </w:r>
          </w:p>
          <w:p w:rsidR="00967BD7" w:rsidRPr="0021095C" w:rsidRDefault="00967BD7" w:rsidP="005C2143">
            <w:r w:rsidRPr="0021095C">
              <w:rPr>
                <w:b/>
              </w:rPr>
              <w:t>105</w:t>
            </w:r>
            <w:r w:rsidRPr="0021095C">
              <w:t xml:space="preserve"> [ For Supplementary candidate]</w:t>
            </w:r>
          </w:p>
        </w:tc>
      </w:tr>
    </w:tbl>
    <w:p w:rsidR="00967BD7" w:rsidRDefault="00967BD7" w:rsidP="00967BD7">
      <w:pPr>
        <w:spacing w:after="0" w:line="240" w:lineRule="auto"/>
      </w:pPr>
      <w:r>
        <w:tab/>
      </w:r>
      <w:r>
        <w:tab/>
      </w:r>
      <w:r>
        <w:tab/>
      </w:r>
    </w:p>
    <w:p w:rsidR="00967BD7" w:rsidRDefault="00967BD7" w:rsidP="00967BD7">
      <w:pPr>
        <w:spacing w:after="0" w:line="240" w:lineRule="auto"/>
      </w:pPr>
    </w:p>
    <w:p w:rsidR="00967BD7" w:rsidRDefault="00967BD7" w:rsidP="00967BD7">
      <w:pPr>
        <w:spacing w:after="0" w:line="240" w:lineRule="auto"/>
      </w:pPr>
    </w:p>
    <w:p w:rsidR="00967BD7" w:rsidRDefault="00967BD7" w:rsidP="00967BD7">
      <w:pPr>
        <w:pStyle w:val="ListParagraph"/>
        <w:spacing w:after="0" w:line="240" w:lineRule="auto"/>
        <w:ind w:left="8640" w:firstLine="720"/>
        <w:jc w:val="right"/>
        <w:rPr>
          <w:sz w:val="28"/>
          <w:szCs w:val="28"/>
        </w:rPr>
      </w:pPr>
      <w:r w:rsidRPr="00266F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967BD7" w:rsidRPr="00266FBC" w:rsidRDefault="00967BD7" w:rsidP="00967BD7">
      <w:pPr>
        <w:pStyle w:val="ListParagraph"/>
        <w:spacing w:after="0" w:line="240" w:lineRule="auto"/>
        <w:ind w:left="8640" w:firstLine="720"/>
        <w:jc w:val="right"/>
        <w:rPr>
          <w:sz w:val="28"/>
          <w:szCs w:val="28"/>
        </w:rPr>
      </w:pPr>
    </w:p>
    <w:p w:rsidR="000E01C6" w:rsidRDefault="00967BD7" w:rsidP="00967BD7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proofErr w:type="spellStart"/>
      <w:proofErr w:type="gramStart"/>
      <w:r w:rsidR="000E01C6">
        <w:rPr>
          <w:sz w:val="28"/>
          <w:szCs w:val="28"/>
        </w:rPr>
        <w:t>Sd</w:t>
      </w:r>
      <w:proofErr w:type="spellEnd"/>
      <w:proofErr w:type="gramEnd"/>
      <w:r w:rsidR="000E01C6">
        <w:rPr>
          <w:sz w:val="28"/>
          <w:szCs w:val="28"/>
        </w:rPr>
        <w:t>/-</w:t>
      </w:r>
    </w:p>
    <w:p w:rsidR="00967BD7" w:rsidRPr="00266FBC" w:rsidRDefault="00967BD7" w:rsidP="00967BD7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Officer-in-Charge</w:t>
      </w:r>
    </w:p>
    <w:p w:rsidR="00967BD7" w:rsidRDefault="00967BD7" w:rsidP="00967BD7">
      <w:pPr>
        <w:spacing w:after="0" w:line="240" w:lineRule="auto"/>
        <w:jc w:val="right"/>
        <w:rPr>
          <w:sz w:val="28"/>
          <w:szCs w:val="28"/>
        </w:rPr>
      </w:pPr>
      <w:r w:rsidRPr="00266FBC">
        <w:rPr>
          <w:sz w:val="28"/>
          <w:szCs w:val="28"/>
        </w:rPr>
        <w:t xml:space="preserve">GGDC at </w:t>
      </w:r>
      <w:proofErr w:type="spellStart"/>
      <w:r w:rsidRPr="00266FBC">
        <w:rPr>
          <w:sz w:val="28"/>
          <w:szCs w:val="28"/>
        </w:rPr>
        <w:t>Kaliganj</w:t>
      </w:r>
      <w:proofErr w:type="spellEnd"/>
    </w:p>
    <w:p w:rsidR="00967BD7" w:rsidRDefault="00967BD7" w:rsidP="00967BD7">
      <w:pPr>
        <w:spacing w:after="0" w:line="240" w:lineRule="auto"/>
        <w:jc w:val="both"/>
        <w:rPr>
          <w:sz w:val="28"/>
          <w:szCs w:val="28"/>
        </w:rPr>
      </w:pPr>
    </w:p>
    <w:p w:rsidR="00967BD7" w:rsidRDefault="00967BD7" w:rsidP="00967BD7">
      <w:pPr>
        <w:spacing w:after="0" w:line="240" w:lineRule="auto"/>
        <w:jc w:val="both"/>
        <w:rPr>
          <w:sz w:val="28"/>
          <w:szCs w:val="28"/>
        </w:rPr>
      </w:pPr>
    </w:p>
    <w:p w:rsidR="00967BD7" w:rsidRDefault="00967BD7" w:rsidP="00967BD7">
      <w:pPr>
        <w:spacing w:after="0" w:line="240" w:lineRule="auto"/>
        <w:jc w:val="both"/>
        <w:rPr>
          <w:sz w:val="28"/>
          <w:szCs w:val="28"/>
        </w:rPr>
      </w:pPr>
    </w:p>
    <w:p w:rsidR="00BA63FB" w:rsidRPr="000624E3" w:rsidRDefault="00BA63FB" w:rsidP="00967BD7">
      <w:pPr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</w:p>
    <w:sectPr w:rsidR="00BA63FB" w:rsidRPr="000624E3" w:rsidSect="006633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D5469"/>
    <w:rsid w:val="0006148F"/>
    <w:rsid w:val="000624E3"/>
    <w:rsid w:val="00082950"/>
    <w:rsid w:val="000E01C6"/>
    <w:rsid w:val="000F598A"/>
    <w:rsid w:val="00181A27"/>
    <w:rsid w:val="002146CA"/>
    <w:rsid w:val="00243449"/>
    <w:rsid w:val="00272F86"/>
    <w:rsid w:val="003D5469"/>
    <w:rsid w:val="00442841"/>
    <w:rsid w:val="0050344D"/>
    <w:rsid w:val="005C2D45"/>
    <w:rsid w:val="0066330D"/>
    <w:rsid w:val="008411AA"/>
    <w:rsid w:val="00877032"/>
    <w:rsid w:val="00967BD7"/>
    <w:rsid w:val="009761B2"/>
    <w:rsid w:val="00B4359A"/>
    <w:rsid w:val="00B4549F"/>
    <w:rsid w:val="00BA63FB"/>
    <w:rsid w:val="00BC6421"/>
    <w:rsid w:val="00C53B40"/>
    <w:rsid w:val="00CB6146"/>
    <w:rsid w:val="00D1059E"/>
    <w:rsid w:val="00D17B94"/>
    <w:rsid w:val="00E7140E"/>
    <w:rsid w:val="00E9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469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469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330D"/>
    <w:pPr>
      <w:ind w:left="720"/>
      <w:contextualSpacing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30D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KGC</dc:creator>
  <cp:lastModifiedBy>KGC</cp:lastModifiedBy>
  <cp:revision>18</cp:revision>
  <cp:lastPrinted>2020-12-08T08:07:00Z</cp:lastPrinted>
  <dcterms:created xsi:type="dcterms:W3CDTF">2019-11-19T08:14:00Z</dcterms:created>
  <dcterms:modified xsi:type="dcterms:W3CDTF">2021-12-15T07:22:00Z</dcterms:modified>
</cp:coreProperties>
</file>